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DB4CB" w14:textId="77777777" w:rsidR="00A5633D" w:rsidRPr="00A5633D" w:rsidRDefault="00A5633D" w:rsidP="00A5633D">
      <w:pPr>
        <w:spacing w:after="160" w:line="259" w:lineRule="auto"/>
        <w:jc w:val="center"/>
        <w:rPr>
          <w:rFonts w:ascii="Arial" w:eastAsia="Calibri" w:hAnsi="Arial" w:cs="Arial"/>
          <w:b/>
          <w:bCs/>
          <w:i/>
          <w:sz w:val="28"/>
          <w:szCs w:val="28"/>
          <w:lang w:eastAsia="en-US"/>
        </w:rPr>
      </w:pPr>
      <w:r w:rsidRPr="00A5633D">
        <w:rPr>
          <w:rFonts w:ascii="Arial" w:eastAsia="Calibri" w:hAnsi="Arial" w:cs="Arial"/>
          <w:b/>
          <w:bCs/>
          <w:i/>
          <w:noProof/>
          <w:sz w:val="28"/>
          <w:szCs w:val="28"/>
          <w:lang w:eastAsia="en-US"/>
        </w:rPr>
        <w:drawing>
          <wp:inline distT="0" distB="0" distL="0" distR="0" wp14:anchorId="1847C5BB" wp14:editId="1479634A">
            <wp:extent cx="2402205" cy="725170"/>
            <wp:effectExtent l="0" t="0" r="0" b="0"/>
            <wp:docPr id="464" name="Imag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2205" cy="725170"/>
                    </a:xfrm>
                    <a:prstGeom prst="rect">
                      <a:avLst/>
                    </a:prstGeom>
                    <a:noFill/>
                  </pic:spPr>
                </pic:pic>
              </a:graphicData>
            </a:graphic>
          </wp:inline>
        </w:drawing>
      </w:r>
    </w:p>
    <w:p w14:paraId="119DD80B" w14:textId="77777777" w:rsidR="00A5633D" w:rsidRPr="00A5633D" w:rsidRDefault="00A5633D" w:rsidP="00A5633D">
      <w:pPr>
        <w:spacing w:after="0" w:line="259" w:lineRule="auto"/>
        <w:jc w:val="center"/>
        <w:rPr>
          <w:rFonts w:ascii="Arial" w:eastAsia="Calibri" w:hAnsi="Arial" w:cs="Arial"/>
          <w:b/>
          <w:bCs/>
          <w:i/>
          <w:sz w:val="28"/>
          <w:szCs w:val="28"/>
          <w:lang w:eastAsia="en-US"/>
        </w:rPr>
      </w:pPr>
      <w:r w:rsidRPr="00A5633D">
        <w:rPr>
          <w:rFonts w:ascii="Arial" w:eastAsia="Calibri" w:hAnsi="Arial" w:cs="Arial"/>
          <w:b/>
          <w:bCs/>
          <w:i/>
          <w:sz w:val="28"/>
          <w:szCs w:val="28"/>
          <w:lang w:eastAsia="en-US"/>
        </w:rPr>
        <w:t>Centre d’études et d’initiatives de solidarité internationale</w:t>
      </w:r>
    </w:p>
    <w:p w14:paraId="6F75E10E" w14:textId="77777777" w:rsidR="00A5633D" w:rsidRPr="00A5633D" w:rsidRDefault="00A5633D" w:rsidP="00A5633D">
      <w:pPr>
        <w:spacing w:after="0" w:line="259" w:lineRule="auto"/>
        <w:jc w:val="center"/>
        <w:rPr>
          <w:rFonts w:ascii="Arial" w:eastAsia="Calibri" w:hAnsi="Arial" w:cs="Arial"/>
          <w:b/>
          <w:bCs/>
          <w:i/>
          <w:sz w:val="28"/>
          <w:szCs w:val="28"/>
          <w:lang w:eastAsia="en-US"/>
        </w:rPr>
      </w:pPr>
      <w:r w:rsidRPr="00A5633D">
        <w:rPr>
          <w:rFonts w:ascii="Arial" w:eastAsia="Calibri" w:hAnsi="Arial" w:cs="Arial"/>
          <w:b/>
          <w:bCs/>
          <w:i/>
          <w:sz w:val="28"/>
          <w:szCs w:val="28"/>
          <w:lang w:eastAsia="en-US"/>
        </w:rPr>
        <w:t>21 ter Rue Voltaire 75011 Paris</w:t>
      </w:r>
    </w:p>
    <w:p w14:paraId="0D6539EF" w14:textId="77777777" w:rsidR="00A5633D" w:rsidRDefault="00A5633D" w:rsidP="003507F4">
      <w:pPr>
        <w:spacing w:beforeAutospacing="1" w:after="0" w:line="240" w:lineRule="auto"/>
        <w:rPr>
          <w:rFonts w:ascii="Times" w:hAnsi="Times" w:cs="Times New Roman"/>
          <w:sz w:val="24"/>
          <w:szCs w:val="24"/>
        </w:rPr>
      </w:pPr>
    </w:p>
    <w:p w14:paraId="20597367" w14:textId="3D695817" w:rsidR="003507F4" w:rsidRPr="00A5633D" w:rsidRDefault="003507F4" w:rsidP="003507F4">
      <w:pPr>
        <w:spacing w:beforeAutospacing="1" w:after="0" w:line="240" w:lineRule="auto"/>
        <w:rPr>
          <w:rFonts w:ascii="Times" w:hAnsi="Times" w:cs="Times New Roman"/>
          <w:sz w:val="20"/>
          <w:szCs w:val="20"/>
        </w:rPr>
      </w:pPr>
      <w:r w:rsidRPr="00A5633D">
        <w:rPr>
          <w:rFonts w:ascii="Times" w:hAnsi="Times" w:cs="Times New Roman"/>
          <w:sz w:val="24"/>
          <w:szCs w:val="24"/>
        </w:rPr>
        <w:t>Par le décret du 2 décembre 2020 le Président de la république Emmanuel Macron, le premier ministre Jean Castex et le ministre de l’intérieur Gerald Darmanin qui prononce la dissolution de Collectif contre l’islamophobie en France CCIF constitue une</w:t>
      </w:r>
      <w:r w:rsidRPr="00A5633D">
        <w:rPr>
          <w:rFonts w:ascii="Times" w:hAnsi="Times"/>
          <w:sz w:val="24"/>
          <w:szCs w:val="24"/>
        </w:rPr>
        <w:t> </w:t>
      </w:r>
      <w:r w:rsidRPr="00A5633D">
        <w:rPr>
          <w:rFonts w:ascii="Times" w:hAnsi="Times" w:cs="Times New Roman"/>
          <w:sz w:val="24"/>
          <w:szCs w:val="24"/>
        </w:rPr>
        <w:t>régression majeure.</w:t>
      </w:r>
    </w:p>
    <w:p w14:paraId="22ACF895" w14:textId="77777777" w:rsidR="003507F4" w:rsidRPr="00A5633D" w:rsidRDefault="003507F4" w:rsidP="003507F4">
      <w:pPr>
        <w:spacing w:before="100" w:beforeAutospacing="1" w:after="0" w:line="240" w:lineRule="auto"/>
        <w:rPr>
          <w:rFonts w:ascii="Times" w:hAnsi="Times" w:cs="Times New Roman"/>
          <w:sz w:val="24"/>
          <w:szCs w:val="24"/>
        </w:rPr>
      </w:pPr>
      <w:r w:rsidRPr="00A5633D">
        <w:rPr>
          <w:rFonts w:ascii="Times" w:hAnsi="Times" w:cs="Times New Roman"/>
          <w:sz w:val="24"/>
          <w:szCs w:val="24"/>
        </w:rPr>
        <w:t xml:space="preserve">Les accusations motivant cette dissolution, aussi vagues qu’imprécises, procédant par amalgames, et quand elles évoquent des faits, mentionnent essentiellement des personnes extérieures au CCIF.  </w:t>
      </w:r>
    </w:p>
    <w:p w14:paraId="60C92E84" w14:textId="3F1E67E6" w:rsidR="003507F4" w:rsidRPr="00A5633D" w:rsidRDefault="003507F4" w:rsidP="00FF2EA1">
      <w:pPr>
        <w:spacing w:before="100" w:beforeAutospacing="1" w:after="100" w:afterAutospacing="1" w:line="240" w:lineRule="auto"/>
        <w:rPr>
          <w:rFonts w:ascii="Times" w:hAnsi="Times" w:cs="Times New Roman"/>
          <w:sz w:val="20"/>
          <w:szCs w:val="20"/>
        </w:rPr>
      </w:pPr>
      <w:r w:rsidRPr="00A5633D">
        <w:rPr>
          <w:rFonts w:ascii="Times" w:hAnsi="Times" w:cs="Times New Roman"/>
          <w:sz w:val="24"/>
          <w:szCs w:val="24"/>
        </w:rPr>
        <w:t>Ce décret introduit une forme de « Maccart</w:t>
      </w:r>
      <w:r w:rsidR="00A5633D" w:rsidRPr="00A5633D">
        <w:rPr>
          <w:rFonts w:ascii="Times" w:hAnsi="Times" w:cs="Times New Roman"/>
          <w:sz w:val="24"/>
          <w:szCs w:val="24"/>
        </w:rPr>
        <w:t>hy</w:t>
      </w:r>
      <w:r w:rsidRPr="00A5633D">
        <w:rPr>
          <w:rFonts w:ascii="Times" w:hAnsi="Times" w:cs="Times New Roman"/>
          <w:sz w:val="24"/>
          <w:szCs w:val="24"/>
        </w:rPr>
        <w:t xml:space="preserve">sme à la française » : il permet de stigmatiser toute personne ou mouvement s’élevant contre les discriminations dont sont victimes les musulman.es ou supposé.es </w:t>
      </w:r>
      <w:proofErr w:type="spellStart"/>
      <w:r w:rsidRPr="00A5633D">
        <w:rPr>
          <w:rFonts w:ascii="Times" w:hAnsi="Times" w:cs="Times New Roman"/>
          <w:sz w:val="24"/>
          <w:szCs w:val="24"/>
        </w:rPr>
        <w:t>tel.les</w:t>
      </w:r>
      <w:proofErr w:type="spellEnd"/>
      <w:r w:rsidRPr="00A5633D">
        <w:rPr>
          <w:rFonts w:ascii="Times" w:hAnsi="Times" w:cs="Times New Roman"/>
          <w:sz w:val="24"/>
          <w:szCs w:val="24"/>
        </w:rPr>
        <w:t xml:space="preserve"> en France ou laissant entendre que la critique de certaines mesures « sécuritaires » serait de l’apologie </w:t>
      </w:r>
      <w:r w:rsidRPr="00A5633D">
        <w:rPr>
          <w:rFonts w:ascii="Times" w:hAnsi="Times"/>
          <w:sz w:val="24"/>
          <w:szCs w:val="24"/>
        </w:rPr>
        <w:t> </w:t>
      </w:r>
      <w:r w:rsidRPr="00A5633D">
        <w:rPr>
          <w:rFonts w:ascii="Times" w:hAnsi="Times" w:cs="Times New Roman"/>
          <w:sz w:val="24"/>
          <w:szCs w:val="24"/>
        </w:rPr>
        <w:t xml:space="preserve">du terrorisme. </w:t>
      </w:r>
      <w:r w:rsidR="00FF2EA1" w:rsidRPr="00A5633D">
        <w:rPr>
          <w:rFonts w:ascii="Times" w:hAnsi="Times" w:cs="Times New Roman"/>
          <w:sz w:val="24"/>
          <w:szCs w:val="24"/>
        </w:rPr>
        <w:t>Il vise surtout à entraver l’action d’une association qui relève les faits patents de discrimination ou de diffamation, de manquement à la loi,</w:t>
      </w:r>
      <w:r w:rsidR="00FF2EA1" w:rsidRPr="00A5633D">
        <w:rPr>
          <w:rFonts w:ascii="Times" w:hAnsi="Times"/>
          <w:sz w:val="24"/>
          <w:szCs w:val="24"/>
        </w:rPr>
        <w:t> </w:t>
      </w:r>
      <w:r w:rsidR="00FF2EA1" w:rsidRPr="00A5633D">
        <w:rPr>
          <w:rFonts w:ascii="Times" w:hAnsi="Times" w:cs="Times New Roman"/>
          <w:sz w:val="24"/>
          <w:szCs w:val="24"/>
        </w:rPr>
        <w:t xml:space="preserve"> à l’encontre des </w:t>
      </w:r>
      <w:proofErr w:type="spellStart"/>
      <w:r w:rsidR="00FF2EA1" w:rsidRPr="00A5633D">
        <w:rPr>
          <w:rFonts w:ascii="Times" w:hAnsi="Times" w:cs="Times New Roman"/>
          <w:sz w:val="24"/>
          <w:szCs w:val="24"/>
        </w:rPr>
        <w:t>musulman.e.s</w:t>
      </w:r>
      <w:proofErr w:type="spellEnd"/>
      <w:r w:rsidR="00FF2EA1" w:rsidRPr="00A5633D">
        <w:rPr>
          <w:rFonts w:ascii="Times" w:hAnsi="Times" w:cs="Times New Roman"/>
          <w:sz w:val="24"/>
          <w:szCs w:val="24"/>
        </w:rPr>
        <w:t xml:space="preserve">, ou </w:t>
      </w:r>
      <w:proofErr w:type="spellStart"/>
      <w:r w:rsidR="00FF2EA1" w:rsidRPr="00A5633D">
        <w:rPr>
          <w:rFonts w:ascii="Times" w:hAnsi="Times" w:cs="Times New Roman"/>
          <w:sz w:val="24"/>
          <w:szCs w:val="24"/>
        </w:rPr>
        <w:t>supposé.e</w:t>
      </w:r>
      <w:proofErr w:type="spellEnd"/>
      <w:r w:rsidR="00FF2EA1" w:rsidRPr="00A5633D">
        <w:rPr>
          <w:rFonts w:ascii="Times" w:hAnsi="Times" w:cs="Times New Roman"/>
          <w:sz w:val="24"/>
          <w:szCs w:val="24"/>
        </w:rPr>
        <w:t xml:space="preserve">. s </w:t>
      </w:r>
      <w:proofErr w:type="spellStart"/>
      <w:r w:rsidR="00FF2EA1" w:rsidRPr="00A5633D">
        <w:rPr>
          <w:rFonts w:ascii="Times" w:hAnsi="Times" w:cs="Times New Roman"/>
          <w:sz w:val="24"/>
          <w:szCs w:val="24"/>
        </w:rPr>
        <w:t>tel.les</w:t>
      </w:r>
      <w:proofErr w:type="spellEnd"/>
      <w:r w:rsidR="00FF2EA1" w:rsidRPr="00A5633D">
        <w:rPr>
          <w:rFonts w:ascii="Times" w:hAnsi="Times" w:cs="Times New Roman"/>
          <w:sz w:val="24"/>
          <w:szCs w:val="24"/>
        </w:rPr>
        <w:t>.</w:t>
      </w:r>
    </w:p>
    <w:p w14:paraId="210A553F" w14:textId="77777777" w:rsidR="003507F4" w:rsidRPr="00A5633D" w:rsidRDefault="003507F4" w:rsidP="00FF2EA1">
      <w:pPr>
        <w:spacing w:before="100" w:beforeAutospacing="1" w:after="100" w:afterAutospacing="1" w:line="240" w:lineRule="auto"/>
        <w:rPr>
          <w:rFonts w:ascii="Times" w:hAnsi="Times" w:cs="Times New Roman"/>
          <w:sz w:val="20"/>
          <w:szCs w:val="20"/>
        </w:rPr>
      </w:pPr>
      <w:r w:rsidRPr="00A5633D">
        <w:rPr>
          <w:rFonts w:ascii="Times" w:hAnsi="Times" w:cs="Times New Roman"/>
          <w:sz w:val="24"/>
          <w:szCs w:val="24"/>
        </w:rPr>
        <w:t>Le CCIF a toujours agi comme une organisation de défense des droits et constitue un recours unique pour toutes celles et ceux qui sont victimes du racisme islamophobe.</w:t>
      </w:r>
      <w:r w:rsidR="00FF2EA1" w:rsidRPr="00A5633D">
        <w:rPr>
          <w:rFonts w:ascii="Times" w:hAnsi="Times" w:cs="Times New Roman"/>
          <w:sz w:val="24"/>
          <w:szCs w:val="24"/>
        </w:rPr>
        <w:t xml:space="preserve"> </w:t>
      </w:r>
    </w:p>
    <w:p w14:paraId="24751CD1" w14:textId="77777777" w:rsidR="003507F4" w:rsidRPr="00A5633D" w:rsidRDefault="003507F4" w:rsidP="003507F4">
      <w:pPr>
        <w:spacing w:before="100" w:beforeAutospacing="1" w:after="0" w:line="240" w:lineRule="auto"/>
        <w:rPr>
          <w:rFonts w:ascii="Times" w:hAnsi="Times" w:cs="Times New Roman"/>
          <w:sz w:val="24"/>
          <w:szCs w:val="24"/>
        </w:rPr>
      </w:pPr>
      <w:r w:rsidRPr="00A5633D">
        <w:rPr>
          <w:rFonts w:ascii="Times" w:hAnsi="Times" w:cs="Times New Roman"/>
          <w:sz w:val="24"/>
          <w:szCs w:val="24"/>
        </w:rPr>
        <w:t>On ne peut séparer cette interdiction de la préparation de la loi pour la sécurité qui vise, entre autres, à museler la liberté de parole, de manifestation et à traiter comme délit d’opinion la dénonciation de l’islamophobie alors que c’est la forme du racisme la plus aiguë en France dans la période actuelle. Toute personne dénonçant l’islamophobie pourra ainsi être accusée.</w:t>
      </w:r>
    </w:p>
    <w:p w14:paraId="3BDF49FB" w14:textId="77777777" w:rsidR="003507F4" w:rsidRPr="00A5633D" w:rsidRDefault="003507F4" w:rsidP="003507F4">
      <w:pPr>
        <w:spacing w:before="100" w:beforeAutospacing="1" w:after="100" w:afterAutospacing="1" w:line="240" w:lineRule="auto"/>
        <w:rPr>
          <w:rFonts w:ascii="Times New Roman" w:hAnsi="Times New Roman" w:cs="Times New Roman"/>
          <w:sz w:val="20"/>
          <w:szCs w:val="20"/>
        </w:rPr>
      </w:pPr>
      <w:r w:rsidRPr="00A5633D">
        <w:rPr>
          <w:rFonts w:ascii="Times" w:hAnsi="Times" w:cs="Times New Roman"/>
          <w:sz w:val="24"/>
          <w:szCs w:val="24"/>
        </w:rPr>
        <w:t xml:space="preserve">Les démocrates, les défenseurs des droits humains, les défenseur de la laïcité telle qu’elle est définie par l’article 9 de la convention européenne des droits de l’homme,( ratifié par la France le 3 mai 1974 et seul texte législatif concernant la laïcité s'appliquant sur l’ensemble </w:t>
      </w:r>
      <w:r w:rsidRPr="00A5633D">
        <w:rPr>
          <w:rFonts w:ascii="Times New Roman" w:hAnsi="Times New Roman" w:cs="Times New Roman"/>
          <w:sz w:val="24"/>
          <w:szCs w:val="24"/>
        </w:rPr>
        <w:t>du territoire) et par la loi de 1905, doivent s’élever contre cette mesure</w:t>
      </w:r>
    </w:p>
    <w:p w14:paraId="0025E3AD" w14:textId="77777777" w:rsidR="003507F4" w:rsidRPr="00A5633D" w:rsidRDefault="003507F4" w:rsidP="003507F4">
      <w:pPr>
        <w:spacing w:before="100" w:beforeAutospacing="1" w:after="0" w:line="240" w:lineRule="auto"/>
        <w:rPr>
          <w:rFonts w:ascii="Times New Roman" w:hAnsi="Times New Roman" w:cs="Times New Roman"/>
          <w:sz w:val="20"/>
          <w:szCs w:val="20"/>
        </w:rPr>
      </w:pPr>
      <w:r w:rsidRPr="00A5633D">
        <w:rPr>
          <w:rFonts w:ascii="Times New Roman" w:hAnsi="Times New Roman" w:cs="Times New Roman"/>
          <w:sz w:val="24"/>
          <w:szCs w:val="24"/>
        </w:rPr>
        <w:t>Le Cedetim note qu’au même moment le gouvernement français déroule te tapis rouge pour le Maréchal Al Sissi, dictateur égyptien soutenu par les salafistes et les pétromonarchies obscurantistes tenants d’une approche radicale de la religion musulmane pouvant être qualifiée d’islamiste</w:t>
      </w:r>
    </w:p>
    <w:p w14:paraId="489C0DE2" w14:textId="3919996E" w:rsidR="003507F4" w:rsidRPr="00A5633D" w:rsidRDefault="003507F4" w:rsidP="003507F4">
      <w:pPr>
        <w:spacing w:after="100" w:line="240" w:lineRule="auto"/>
        <w:rPr>
          <w:rFonts w:ascii="Times New Roman" w:eastAsia="Times New Roman" w:hAnsi="Times New Roman" w:cs="Times New Roman"/>
          <w:sz w:val="24"/>
          <w:szCs w:val="24"/>
        </w:rPr>
      </w:pPr>
      <w:r w:rsidRPr="00A5633D">
        <w:rPr>
          <w:rFonts w:ascii="Times New Roman" w:eastAsia="Times New Roman" w:hAnsi="Times New Roman" w:cs="Times New Roman"/>
          <w:sz w:val="24"/>
          <w:szCs w:val="24"/>
        </w:rPr>
        <w:t> </w:t>
      </w:r>
    </w:p>
    <w:p w14:paraId="6B5122B7" w14:textId="77777777" w:rsidR="00A5633D" w:rsidRPr="00A5633D" w:rsidRDefault="00A5633D" w:rsidP="00A5633D">
      <w:pPr>
        <w:spacing w:after="100" w:line="240" w:lineRule="auto"/>
        <w:jc w:val="right"/>
        <w:rPr>
          <w:rFonts w:ascii="Times New Roman" w:eastAsia="Times New Roman" w:hAnsi="Times New Roman" w:cs="Times New Roman"/>
          <w:b/>
          <w:bCs/>
          <w:sz w:val="24"/>
          <w:szCs w:val="24"/>
        </w:rPr>
      </w:pPr>
      <w:r w:rsidRPr="00A5633D">
        <w:rPr>
          <w:rFonts w:ascii="Times New Roman" w:eastAsia="Times New Roman" w:hAnsi="Times New Roman" w:cs="Times New Roman"/>
          <w:b/>
          <w:bCs/>
          <w:sz w:val="24"/>
          <w:szCs w:val="24"/>
        </w:rPr>
        <w:t xml:space="preserve">Le centre d’études et d’initiatives de solidarité internationale CEDETIM,  </w:t>
      </w:r>
    </w:p>
    <w:p w14:paraId="261FEEC6" w14:textId="31AD959B" w:rsidR="00A5633D" w:rsidRPr="00A5633D" w:rsidRDefault="00A5633D" w:rsidP="00A5633D">
      <w:pPr>
        <w:spacing w:after="100" w:line="240" w:lineRule="auto"/>
        <w:jc w:val="right"/>
        <w:rPr>
          <w:rFonts w:ascii="Times New Roman" w:eastAsia="Times New Roman" w:hAnsi="Times New Roman" w:cs="Times New Roman"/>
          <w:b/>
          <w:bCs/>
          <w:sz w:val="20"/>
          <w:szCs w:val="20"/>
        </w:rPr>
      </w:pPr>
      <w:r w:rsidRPr="00A5633D">
        <w:rPr>
          <w:rFonts w:ascii="Times New Roman" w:eastAsia="Times New Roman" w:hAnsi="Times New Roman" w:cs="Times New Roman"/>
          <w:b/>
          <w:bCs/>
          <w:sz w:val="24"/>
          <w:szCs w:val="24"/>
        </w:rPr>
        <w:t>Paris le 6 décembre 2020</w:t>
      </w:r>
    </w:p>
    <w:p w14:paraId="25CD6D1F" w14:textId="77777777" w:rsidR="003507F4" w:rsidRPr="00A5633D" w:rsidRDefault="003507F4" w:rsidP="003507F4">
      <w:pPr>
        <w:spacing w:after="0" w:line="240" w:lineRule="auto"/>
        <w:jc w:val="left"/>
        <w:rPr>
          <w:rFonts w:ascii="Times New Roman" w:eastAsia="Times New Roman" w:hAnsi="Times New Roman" w:cs="Times New Roman"/>
          <w:b/>
          <w:bCs/>
          <w:sz w:val="20"/>
          <w:szCs w:val="20"/>
        </w:rPr>
      </w:pPr>
    </w:p>
    <w:sectPr w:rsidR="003507F4" w:rsidRPr="00A5633D" w:rsidSect="006407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2FE2"/>
    <w:multiLevelType w:val="multilevel"/>
    <w:tmpl w:val="A73E8352"/>
    <w:lvl w:ilvl="0">
      <w:start w:val="1"/>
      <w:numFmt w:val="decimal"/>
      <w:pStyle w:val="Titre1"/>
      <w:lvlText w:val="%1."/>
      <w:lvlJc w:val="left"/>
      <w:pPr>
        <w:tabs>
          <w:tab w:val="num" w:pos="737"/>
        </w:tabs>
        <w:ind w:left="737" w:hanging="737"/>
      </w:pPr>
      <w:rPr>
        <w:rFonts w:ascii="Arial Black" w:hAnsi="Arial Black" w:hint="default"/>
        <w:b w:val="0"/>
        <w:i w:val="0"/>
        <w:color w:val="auto"/>
        <w:sz w:val="32"/>
        <w:u w:val="none"/>
      </w:rPr>
    </w:lvl>
    <w:lvl w:ilvl="1">
      <w:start w:val="1"/>
      <w:numFmt w:val="decimal"/>
      <w:lvlText w:val="%1.%2"/>
      <w:lvlJc w:val="left"/>
      <w:pPr>
        <w:tabs>
          <w:tab w:val="num" w:pos="737"/>
        </w:tabs>
        <w:ind w:left="737" w:hanging="737"/>
      </w:pPr>
      <w:rPr>
        <w:rFonts w:hint="default"/>
        <w:color w:val="auto"/>
        <w:sz w:val="24"/>
        <w:u w:val="none"/>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1B0E2457"/>
    <w:multiLevelType w:val="hybridMultilevel"/>
    <w:tmpl w:val="51FA33FA"/>
    <w:lvl w:ilvl="0" w:tplc="69042C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213FC3"/>
    <w:multiLevelType w:val="hybridMultilevel"/>
    <w:tmpl w:val="1DDAA4CE"/>
    <w:lvl w:ilvl="0" w:tplc="0E8098D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33E35"/>
    <w:multiLevelType w:val="multilevel"/>
    <w:tmpl w:val="B6009210"/>
    <w:lvl w:ilvl="0">
      <w:start w:val="1"/>
      <w:numFmt w:val="upperRoman"/>
      <w:lvlText w:val="%1."/>
      <w:lvlJc w:val="right"/>
      <w:pPr>
        <w:ind w:left="720" w:hanging="180"/>
      </w:pPr>
    </w:lvl>
    <w:lvl w:ilvl="1">
      <w:start w:val="1"/>
      <w:numFmt w:val="decimal"/>
      <w:isLgl/>
      <w:lvlText w:val="%1.%2."/>
      <w:lvlJc w:val="left"/>
      <w:pPr>
        <w:ind w:left="1040" w:hanging="50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2EBA4ED6"/>
    <w:multiLevelType w:val="hybridMultilevel"/>
    <w:tmpl w:val="78CA3F80"/>
    <w:lvl w:ilvl="0" w:tplc="BB22BAB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AE26A6"/>
    <w:multiLevelType w:val="hybridMultilevel"/>
    <w:tmpl w:val="09B0204C"/>
    <w:lvl w:ilvl="0" w:tplc="66681F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677CE6"/>
    <w:multiLevelType w:val="hybridMultilevel"/>
    <w:tmpl w:val="8A5A1988"/>
    <w:lvl w:ilvl="0" w:tplc="FE0E0FA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7D6DC7"/>
    <w:multiLevelType w:val="hybridMultilevel"/>
    <w:tmpl w:val="41CA55E8"/>
    <w:lvl w:ilvl="0" w:tplc="2924AD52">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9F0898"/>
    <w:multiLevelType w:val="hybridMultilevel"/>
    <w:tmpl w:val="84FE79E8"/>
    <w:lvl w:ilvl="0" w:tplc="36A0052E">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6"/>
  </w:num>
  <w:num w:numId="12">
    <w:abstractNumId w:val="6"/>
  </w:num>
  <w:num w:numId="13">
    <w:abstractNumId w:val="6"/>
  </w:num>
  <w:num w:numId="14">
    <w:abstractNumId w:val="6"/>
  </w:num>
  <w:num w:numId="15">
    <w:abstractNumId w:val="7"/>
  </w:num>
  <w:num w:numId="16">
    <w:abstractNumId w:val="5"/>
  </w:num>
  <w:num w:numId="17">
    <w:abstractNumId w:val="7"/>
  </w:num>
  <w:num w:numId="18">
    <w:abstractNumId w:val="0"/>
  </w:num>
  <w:num w:numId="19">
    <w:abstractNumId w:val="0"/>
  </w:num>
  <w:num w:numId="20">
    <w:abstractNumId w:val="0"/>
  </w:num>
  <w:num w:numId="21">
    <w:abstractNumId w:val="1"/>
  </w:num>
  <w:num w:numId="22">
    <w:abstractNumId w:val="4"/>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7F4"/>
    <w:rsid w:val="000234F1"/>
    <w:rsid w:val="000552B1"/>
    <w:rsid w:val="000E0AA5"/>
    <w:rsid w:val="0012228C"/>
    <w:rsid w:val="00177ABF"/>
    <w:rsid w:val="00195916"/>
    <w:rsid w:val="0023216B"/>
    <w:rsid w:val="00250524"/>
    <w:rsid w:val="0028585E"/>
    <w:rsid w:val="003507F4"/>
    <w:rsid w:val="00446972"/>
    <w:rsid w:val="00465BA1"/>
    <w:rsid w:val="00467588"/>
    <w:rsid w:val="00473BDA"/>
    <w:rsid w:val="00483D04"/>
    <w:rsid w:val="0057279D"/>
    <w:rsid w:val="00587737"/>
    <w:rsid w:val="005C5210"/>
    <w:rsid w:val="005D1C06"/>
    <w:rsid w:val="00640781"/>
    <w:rsid w:val="006534E4"/>
    <w:rsid w:val="00685B44"/>
    <w:rsid w:val="006B6675"/>
    <w:rsid w:val="00732717"/>
    <w:rsid w:val="00917161"/>
    <w:rsid w:val="009575A0"/>
    <w:rsid w:val="00973A2E"/>
    <w:rsid w:val="009E7F48"/>
    <w:rsid w:val="009F0B54"/>
    <w:rsid w:val="00A5633D"/>
    <w:rsid w:val="00A648D9"/>
    <w:rsid w:val="00B168F9"/>
    <w:rsid w:val="00B32DF0"/>
    <w:rsid w:val="00B9071D"/>
    <w:rsid w:val="00BC2EF2"/>
    <w:rsid w:val="00BD6196"/>
    <w:rsid w:val="00C95482"/>
    <w:rsid w:val="00D02796"/>
    <w:rsid w:val="00ED4723"/>
    <w:rsid w:val="00EE5D10"/>
    <w:rsid w:val="00EF3341"/>
    <w:rsid w:val="00F23C6F"/>
    <w:rsid w:val="00F52AAB"/>
    <w:rsid w:val="00F65300"/>
    <w:rsid w:val="00FF2E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B28FA"/>
  <w14:defaultImageDpi w14:val="300"/>
  <w15:docId w15:val="{468B680C-ACC3-460E-A4C4-E21C5D17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2E"/>
    <w:pPr>
      <w:spacing w:after="120" w:line="276" w:lineRule="auto"/>
      <w:jc w:val="both"/>
    </w:pPr>
    <w:rPr>
      <w:rFonts w:ascii="Calibri" w:hAnsi="Calibri"/>
      <w:sz w:val="22"/>
      <w:szCs w:val="22"/>
    </w:rPr>
  </w:style>
  <w:style w:type="paragraph" w:styleId="Titre1">
    <w:name w:val="heading 1"/>
    <w:basedOn w:val="Normal"/>
    <w:next w:val="Normal"/>
    <w:link w:val="Titre1Car"/>
    <w:autoRedefine/>
    <w:uiPriority w:val="9"/>
    <w:qFormat/>
    <w:rsid w:val="00685B44"/>
    <w:pPr>
      <w:keepNext/>
      <w:keepLines/>
      <w:numPr>
        <w:numId w:val="1"/>
      </w:numPr>
      <w:spacing w:before="480" w:after="360" w:line="240" w:lineRule="auto"/>
      <w:outlineLvl w:val="0"/>
    </w:pPr>
    <w:rPr>
      <w:rFonts w:eastAsia="MS Gothic"/>
      <w:b/>
      <w:bCs/>
      <w:sz w:val="28"/>
      <w:szCs w:val="28"/>
      <w:lang w:val="x-none" w:eastAsia="ja-JP"/>
    </w:rPr>
  </w:style>
  <w:style w:type="paragraph" w:styleId="Titre2">
    <w:name w:val="heading 2"/>
    <w:basedOn w:val="Normal"/>
    <w:next w:val="Normal"/>
    <w:link w:val="Titre2Car"/>
    <w:autoRedefine/>
    <w:uiPriority w:val="9"/>
    <w:qFormat/>
    <w:rsid w:val="00EE5D10"/>
    <w:pPr>
      <w:keepNext/>
      <w:keepLines/>
      <w:widowControl w:val="0"/>
      <w:spacing w:after="360" w:line="264" w:lineRule="auto"/>
      <w:outlineLvl w:val="1"/>
    </w:pPr>
    <w:rPr>
      <w:rFonts w:ascii="Arial Black" w:eastAsiaTheme="minorHAnsi" w:hAnsi="Arial Black"/>
      <w:b/>
      <w:bCs/>
      <w:sz w:val="24"/>
      <w:szCs w:val="24"/>
      <w:lang w:eastAsia="ja-JP"/>
    </w:rPr>
  </w:style>
  <w:style w:type="paragraph" w:styleId="Titre3">
    <w:name w:val="heading 3"/>
    <w:basedOn w:val="Normal"/>
    <w:next w:val="Normal"/>
    <w:link w:val="Titre3Car"/>
    <w:autoRedefine/>
    <w:uiPriority w:val="9"/>
    <w:qFormat/>
    <w:rsid w:val="0012228C"/>
    <w:pPr>
      <w:keepNext/>
      <w:keepLines/>
      <w:spacing w:before="600"/>
      <w:outlineLvl w:val="2"/>
    </w:pPr>
    <w:rPr>
      <w:rFonts w:eastAsia="MS Gothic"/>
      <w:b/>
      <w:bCs/>
      <w:sz w:val="24"/>
      <w:szCs w:val="24"/>
      <w:lang w:val="x-none" w:eastAsia="x-none"/>
    </w:rPr>
  </w:style>
  <w:style w:type="paragraph" w:styleId="Titre4">
    <w:name w:val="heading 4"/>
    <w:basedOn w:val="Normal"/>
    <w:next w:val="Normal"/>
    <w:link w:val="Titre4Car"/>
    <w:uiPriority w:val="9"/>
    <w:qFormat/>
    <w:rsid w:val="0057279D"/>
    <w:pPr>
      <w:keepNext/>
      <w:keepLines/>
      <w:spacing w:before="240"/>
      <w:outlineLvl w:val="3"/>
    </w:pPr>
    <w:rPr>
      <w:rFonts w:eastAsiaTheme="majorEastAsia" w:cstheme="majorBidi"/>
      <w:b/>
      <w:bCs/>
      <w:i/>
      <w:iCs/>
      <w:color w:val="1F497D" w:themeColor="text2"/>
    </w:rPr>
  </w:style>
  <w:style w:type="paragraph" w:styleId="Titre5">
    <w:name w:val="heading 5"/>
    <w:basedOn w:val="Normal"/>
    <w:next w:val="Normal"/>
    <w:link w:val="Titre5Car"/>
    <w:uiPriority w:val="9"/>
    <w:unhideWhenUsed/>
    <w:qFormat/>
    <w:rsid w:val="0028585E"/>
    <w:pPr>
      <w:keepNext/>
      <w:keepLines/>
      <w:spacing w:before="240"/>
      <w:outlineLvl w:val="4"/>
    </w:pPr>
    <w:rPr>
      <w:rFonts w:eastAsiaTheme="majorEastAsia" w:cstheme="majorBidi"/>
      <w:color w:val="243F60" w:themeColor="accent1" w:themeShade="7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5D10"/>
    <w:rPr>
      <w:rFonts w:ascii="Arial Black" w:eastAsiaTheme="minorHAnsi" w:hAnsi="Arial Black"/>
      <w:b/>
      <w:bCs/>
      <w:lang w:eastAsia="ja-JP"/>
    </w:rPr>
  </w:style>
  <w:style w:type="character" w:customStyle="1" w:styleId="Titre3Car">
    <w:name w:val="Titre 3 Car"/>
    <w:link w:val="Titre3"/>
    <w:uiPriority w:val="9"/>
    <w:rsid w:val="0012228C"/>
    <w:rPr>
      <w:rFonts w:ascii="Calibri" w:eastAsia="MS Gothic" w:hAnsi="Calibri"/>
      <w:b/>
      <w:bCs/>
      <w:lang w:val="x-none" w:eastAsia="x-none"/>
    </w:rPr>
  </w:style>
  <w:style w:type="paragraph" w:styleId="Paragraphedeliste">
    <w:name w:val="List Paragraph"/>
    <w:basedOn w:val="Normal"/>
    <w:link w:val="ParagraphedelisteCar"/>
    <w:autoRedefine/>
    <w:uiPriority w:val="34"/>
    <w:qFormat/>
    <w:rsid w:val="00EE5D10"/>
    <w:pPr>
      <w:spacing w:before="120" w:line="240" w:lineRule="auto"/>
      <w:ind w:left="714" w:hanging="357"/>
    </w:pPr>
    <w:rPr>
      <w:rFonts w:eastAsia="MS Mincho" w:cs="Times New Roman"/>
      <w:lang w:eastAsia="ja-JP"/>
    </w:rPr>
  </w:style>
  <w:style w:type="character" w:customStyle="1" w:styleId="Titre4Car">
    <w:name w:val="Titre 4 Car"/>
    <w:basedOn w:val="Policepardfaut"/>
    <w:link w:val="Titre4"/>
    <w:uiPriority w:val="9"/>
    <w:rsid w:val="0057279D"/>
    <w:rPr>
      <w:rFonts w:ascii="Calibri Light" w:eastAsiaTheme="majorEastAsia" w:hAnsi="Calibri Light" w:cstheme="majorBidi"/>
      <w:b/>
      <w:bCs/>
      <w:i/>
      <w:iCs/>
      <w:color w:val="1F497D" w:themeColor="text2"/>
      <w:sz w:val="22"/>
      <w:szCs w:val="22"/>
    </w:rPr>
  </w:style>
  <w:style w:type="character" w:customStyle="1" w:styleId="Titre5Car">
    <w:name w:val="Titre 5 Car"/>
    <w:basedOn w:val="Policepardfaut"/>
    <w:link w:val="Titre5"/>
    <w:uiPriority w:val="9"/>
    <w:rsid w:val="0028585E"/>
    <w:rPr>
      <w:rFonts w:asciiTheme="majorHAnsi" w:eastAsiaTheme="majorEastAsia" w:hAnsiTheme="majorHAnsi" w:cstheme="majorBidi"/>
      <w:color w:val="243F60" w:themeColor="accent1" w:themeShade="7F"/>
      <w:sz w:val="22"/>
      <w:szCs w:val="22"/>
      <w:u w:val="single"/>
    </w:rPr>
  </w:style>
  <w:style w:type="character" w:customStyle="1" w:styleId="Titre1Car">
    <w:name w:val="Titre 1 Car"/>
    <w:link w:val="Titre1"/>
    <w:uiPriority w:val="9"/>
    <w:rsid w:val="00685B44"/>
    <w:rPr>
      <w:rFonts w:ascii="Calibri" w:eastAsia="MS Gothic" w:hAnsi="Calibri"/>
      <w:b/>
      <w:bCs/>
      <w:sz w:val="28"/>
      <w:szCs w:val="28"/>
      <w:lang w:val="x-none" w:eastAsia="ja-JP"/>
    </w:rPr>
  </w:style>
  <w:style w:type="character" w:customStyle="1" w:styleId="ParagraphedelisteCar">
    <w:name w:val="Paragraphe de liste Car"/>
    <w:link w:val="Paragraphedeliste"/>
    <w:uiPriority w:val="34"/>
    <w:rsid w:val="00EE5D10"/>
    <w:rPr>
      <w:rFonts w:ascii="Calibri" w:eastAsia="MS Mincho" w:hAnsi="Calibri" w:cs="Times New Roman"/>
      <w:sz w:val="22"/>
      <w:szCs w:val="22"/>
      <w:lang w:eastAsia="ja-JP"/>
    </w:rPr>
  </w:style>
  <w:style w:type="character" w:customStyle="1" w:styleId="apple-converted-space">
    <w:name w:val="apple-converted-space"/>
    <w:basedOn w:val="Policepardfaut"/>
    <w:rsid w:val="0035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3151">
      <w:bodyDiv w:val="1"/>
      <w:marLeft w:val="0"/>
      <w:marRight w:val="0"/>
      <w:marTop w:val="0"/>
      <w:marBottom w:val="0"/>
      <w:divBdr>
        <w:top w:val="none" w:sz="0" w:space="0" w:color="auto"/>
        <w:left w:val="none" w:sz="0" w:space="0" w:color="auto"/>
        <w:bottom w:val="none" w:sz="0" w:space="0" w:color="auto"/>
        <w:right w:val="none" w:sz="0" w:space="0" w:color="auto"/>
      </w:divBdr>
      <w:divsChild>
        <w:div w:id="1307320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243161">
              <w:marLeft w:val="0"/>
              <w:marRight w:val="0"/>
              <w:marTop w:val="0"/>
              <w:marBottom w:val="0"/>
              <w:divBdr>
                <w:top w:val="none" w:sz="0" w:space="0" w:color="auto"/>
                <w:left w:val="none" w:sz="0" w:space="0" w:color="auto"/>
                <w:bottom w:val="none" w:sz="0" w:space="0" w:color="auto"/>
                <w:right w:val="none" w:sz="0" w:space="0" w:color="auto"/>
              </w:divBdr>
              <w:divsChild>
                <w:div w:id="1903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2028</Characters>
  <Application>Microsoft Office Word</Application>
  <DocSecurity>0</DocSecurity>
  <Lines>16</Lines>
  <Paragraphs>4</Paragraphs>
  <ScaleCrop>false</ScaleCrop>
  <Company>Sonia Fayman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Fayman</dc:creator>
  <cp:keywords/>
  <dc:description/>
  <cp:lastModifiedBy>Daniel LEVYNE</cp:lastModifiedBy>
  <cp:revision>2</cp:revision>
  <dcterms:created xsi:type="dcterms:W3CDTF">2020-12-11T16:11:00Z</dcterms:created>
  <dcterms:modified xsi:type="dcterms:W3CDTF">2020-12-11T16:11:00Z</dcterms:modified>
</cp:coreProperties>
</file>